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E3" w:rsidRPr="00962288" w:rsidRDefault="00545F1B" w:rsidP="00E10D21">
      <w:pPr>
        <w:rPr>
          <w:rFonts w:ascii="UD デジタル 教科書体 N-B" w:eastAsia="UD デジタル 教科書体 N-B"/>
          <w:sz w:val="32"/>
          <w:szCs w:val="32"/>
        </w:rPr>
      </w:pPr>
      <w:r>
        <w:rPr>
          <w:rFonts w:ascii="UD デジタル 教科書体 N-B" w:eastAsia="UD デジタル 教科書体 N-B"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5887039</wp:posOffset>
                </wp:positionH>
                <wp:positionV relativeFrom="paragraph">
                  <wp:posOffset>-174396</wp:posOffset>
                </wp:positionV>
                <wp:extent cx="988741" cy="518474"/>
                <wp:effectExtent l="19050" t="19050" r="20955" b="15240"/>
                <wp:wrapNone/>
                <wp:docPr id="3" name="テキスト ボックス 3"/>
                <wp:cNvGraphicFramePr/>
                <a:graphic xmlns:a="http://schemas.openxmlformats.org/drawingml/2006/main">
                  <a:graphicData uri="http://schemas.microsoft.com/office/word/2010/wordprocessingShape">
                    <wps:wsp>
                      <wps:cNvSpPr txBox="1"/>
                      <wps:spPr>
                        <a:xfrm>
                          <a:off x="0" y="0"/>
                          <a:ext cx="988741" cy="518474"/>
                        </a:xfrm>
                        <a:prstGeom prst="rect">
                          <a:avLst/>
                        </a:prstGeom>
                        <a:solidFill>
                          <a:schemeClr val="lt1"/>
                        </a:solidFill>
                        <a:ln w="28575">
                          <a:solidFill>
                            <a:schemeClr val="tx1"/>
                          </a:solidFill>
                        </a:ln>
                      </wps:spPr>
                      <wps:txbx>
                        <w:txbxContent>
                          <w:p w:rsidR="00545F1B" w:rsidRPr="00F7108A" w:rsidRDefault="00E567DF">
                            <w:pPr>
                              <w:rPr>
                                <w:b/>
                                <w:sz w:val="40"/>
                                <w:szCs w:val="40"/>
                              </w:rPr>
                            </w:pPr>
                            <w:r>
                              <w:rPr>
                                <w:rFonts w:hint="eastAsia"/>
                                <w:b/>
                                <w:sz w:val="40"/>
                                <w:szCs w:val="40"/>
                              </w:rPr>
                              <w:t>参考２</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63.55pt;margin-top:-13.75pt;width:77.85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" fillcolor="white [3201]" strokecolor="black [3213]" strokeweight="2.25pt">
                <v:textbox>
                  <w:txbxContent>
                    <w:p w:rsidR="00545F1B" w:rsidRPr="00F7108A" w:rsidRDefault="00E567DF">
                      <w:pPr>
                        <w:rPr>
                          <w:b/>
                          <w:sz w:val="40"/>
                          <w:szCs w:val="40"/>
                        </w:rPr>
                      </w:pPr>
                      <w:r>
                        <w:rPr>
                          <w:rFonts w:hint="eastAsia"/>
                          <w:b/>
                          <w:sz w:val="40"/>
                          <w:szCs w:val="40"/>
                        </w:rPr>
                        <w:t>参考２</w:t>
                      </w:r>
                      <w:bookmarkStart w:id="1" w:name="_GoBack"/>
                      <w:bookmarkEnd w:id="1"/>
                    </w:p>
                  </w:txbxContent>
                </v:textbox>
              </v:shape>
            </w:pict>
          </mc:Fallback>
        </mc:AlternateContent>
      </w:r>
      <w:r w:rsidR="00711450">
        <w:rPr>
          <w:rFonts w:ascii="UD デジタル 教科書体 N-B" w:eastAsia="UD デジタル 教科書体 N-B" w:hint="eastAsia"/>
          <w:sz w:val="32"/>
          <w:szCs w:val="32"/>
        </w:rPr>
        <w:t xml:space="preserve">第四期自治基本条例推進委員会　</w:t>
      </w:r>
      <w:r w:rsidR="00E10D21">
        <w:rPr>
          <w:rFonts w:ascii="UD デジタル 教科書体 N-B" w:eastAsia="UD デジタル 教科書体 N-B" w:hint="eastAsia"/>
          <w:sz w:val="32"/>
          <w:szCs w:val="32"/>
        </w:rPr>
        <w:t>答申作成ワーキング</w:t>
      </w:r>
      <w:r w:rsidR="00711450">
        <w:rPr>
          <w:rFonts w:ascii="UD デジタル 教科書体 N-B" w:eastAsia="UD デジタル 教科書体 N-B" w:hint="eastAsia"/>
          <w:sz w:val="32"/>
          <w:szCs w:val="32"/>
        </w:rPr>
        <w:t xml:space="preserve">　報告書</w:t>
      </w:r>
    </w:p>
    <w:p w:rsidR="007B1976" w:rsidRDefault="00E10D21">
      <w:r>
        <w:rPr>
          <w:rFonts w:hint="eastAsia"/>
        </w:rPr>
        <w:t>日時：令和５年６月５日（月）１９時～２０</w:t>
      </w:r>
      <w:r w:rsidR="007B1976">
        <w:rPr>
          <w:rFonts w:hint="eastAsia"/>
        </w:rPr>
        <w:t>時</w:t>
      </w:r>
      <w:r w:rsidR="00E92F57">
        <w:rPr>
          <w:rFonts w:hint="eastAsia"/>
        </w:rPr>
        <w:t>４０分</w:t>
      </w:r>
    </w:p>
    <w:p w:rsidR="007B1976" w:rsidRDefault="008839A3">
      <w:r>
        <w:rPr>
          <w:rFonts w:hint="eastAsia"/>
        </w:rPr>
        <w:t>場所</w:t>
      </w:r>
      <w:r w:rsidR="003D0FE0">
        <w:rPr>
          <w:rFonts w:hint="eastAsia"/>
        </w:rPr>
        <w:t>：</w:t>
      </w:r>
      <w:r w:rsidR="000E170E">
        <w:rPr>
          <w:rFonts w:hint="eastAsia"/>
        </w:rPr>
        <w:t>５階</w:t>
      </w:r>
      <w:r w:rsidR="00E10D21">
        <w:rPr>
          <w:rFonts w:hint="eastAsia"/>
        </w:rPr>
        <w:t>５０３会議室</w:t>
      </w:r>
    </w:p>
    <w:p w:rsidR="007F12DD" w:rsidRPr="00E10D21" w:rsidRDefault="007B1976" w:rsidP="00E10D21">
      <w:r>
        <w:rPr>
          <w:rFonts w:hint="eastAsia"/>
        </w:rPr>
        <w:t>出席者：</w:t>
      </w:r>
      <w:r w:rsidR="00E10D21">
        <w:rPr>
          <w:rFonts w:hint="eastAsia"/>
        </w:rPr>
        <w:t>岩本副委員長、木本委員、小野塚委員、芳賀委員、浅生委員、古屋委員、牧野委員、長尾委員</w:t>
      </w:r>
      <w:r w:rsidR="00E10D21">
        <w:t xml:space="preserve"> </w:t>
      </w:r>
    </w:p>
    <w:p w:rsidR="007B1976" w:rsidRDefault="009C0F78">
      <w:r>
        <w:rPr>
          <w:rFonts w:hint="eastAsia"/>
        </w:rPr>
        <w:t xml:space="preserve">　　　　（事務局）江口、秋山</w:t>
      </w:r>
    </w:p>
    <w:p w:rsidR="000E170E" w:rsidRDefault="000E170E">
      <w:r>
        <w:rPr>
          <w:rFonts w:hint="eastAsia"/>
        </w:rPr>
        <w:t>欠席者：</w:t>
      </w:r>
      <w:r w:rsidR="00E10D21">
        <w:rPr>
          <w:rFonts w:hint="eastAsia"/>
        </w:rPr>
        <w:t>なし</w:t>
      </w:r>
      <w:r w:rsidR="00E10D21">
        <w:t xml:space="preserve"> </w:t>
      </w:r>
    </w:p>
    <w:p w:rsidR="007B1976" w:rsidRDefault="007B1976">
      <w:r>
        <w:rPr>
          <w:rFonts w:hint="eastAsia"/>
        </w:rPr>
        <w:t xml:space="preserve">　　　　</w:t>
      </w:r>
    </w:p>
    <w:p w:rsidR="007F12DD" w:rsidRDefault="007F12DD">
      <w:r>
        <w:rPr>
          <w:rFonts w:hint="eastAsia"/>
        </w:rPr>
        <w:t>１　目的</w:t>
      </w:r>
    </w:p>
    <w:p w:rsidR="002E0BAF" w:rsidRDefault="002E0BAF" w:rsidP="002E0BAF">
      <w:pPr>
        <w:ind w:left="420" w:hangingChars="200" w:hanging="420"/>
      </w:pPr>
      <w:r>
        <w:rPr>
          <w:rFonts w:hint="eastAsia"/>
        </w:rPr>
        <w:t xml:space="preserve">　　</w:t>
      </w:r>
      <w:r w:rsidR="00E10D21">
        <w:rPr>
          <w:rFonts w:hint="eastAsia"/>
        </w:rPr>
        <w:t>令和６年２月に行う市長への答申に向け、より実効性のある内容とするために、議論を行う。</w:t>
      </w:r>
    </w:p>
    <w:p w:rsidR="002E0BAF" w:rsidRDefault="007F12DD" w:rsidP="002E0BAF">
      <w:pPr>
        <w:ind w:left="420" w:hangingChars="200" w:hanging="420"/>
      </w:pPr>
      <w:r>
        <w:rPr>
          <w:rFonts w:hint="eastAsia"/>
        </w:rPr>
        <w:t xml:space="preserve">　　</w:t>
      </w:r>
    </w:p>
    <w:p w:rsidR="002E0BAF" w:rsidRDefault="002E0BAF" w:rsidP="00E41157">
      <w:r>
        <w:rPr>
          <w:rFonts w:hint="eastAsia"/>
        </w:rPr>
        <w:t xml:space="preserve">２　</w:t>
      </w:r>
      <w:r w:rsidR="00E10D21">
        <w:rPr>
          <w:rFonts w:hint="eastAsia"/>
        </w:rPr>
        <w:t>答申案について</w:t>
      </w:r>
    </w:p>
    <w:p w:rsidR="00E41157" w:rsidRDefault="00E41157" w:rsidP="00E41157">
      <w:r>
        <w:rPr>
          <w:rFonts w:hint="eastAsia"/>
        </w:rPr>
        <w:t xml:space="preserve">　</w:t>
      </w:r>
      <w:r w:rsidR="00F70B60">
        <w:rPr>
          <w:rFonts w:hint="eastAsia"/>
          <w:b/>
        </w:rPr>
        <w:t>【説明</w:t>
      </w:r>
      <w:r w:rsidRPr="00133B17">
        <w:rPr>
          <w:rFonts w:hint="eastAsia"/>
          <w:b/>
        </w:rPr>
        <w:t>】</w:t>
      </w:r>
    </w:p>
    <w:p w:rsidR="00E41157" w:rsidRDefault="00E41157" w:rsidP="00E41157">
      <w:pPr>
        <w:ind w:firstLineChars="100" w:firstLine="210"/>
      </w:pPr>
      <w:r>
        <w:rPr>
          <w:rFonts w:hint="eastAsia"/>
        </w:rPr>
        <w:t>今回提示した答申案は、あくまでも今までの議論で出た意見をそのまま記載したものである。そのため、ここから具体策を考え、どのような内容を追加していくか考えていただきたい。</w:t>
      </w:r>
    </w:p>
    <w:p w:rsidR="00E41157" w:rsidRDefault="00E41157" w:rsidP="00E41157">
      <w:pPr>
        <w:ind w:firstLineChars="100" w:firstLine="210"/>
      </w:pPr>
      <w:r>
        <w:rPr>
          <w:rFonts w:hint="eastAsia"/>
        </w:rPr>
        <w:t>今回、答申案を作成する過程において、骨子の意味や自治基本条例の理念について振り返ってみた。</w:t>
      </w:r>
    </w:p>
    <w:p w:rsidR="00E41157" w:rsidRDefault="00E41157" w:rsidP="00160AFB">
      <w:pPr>
        <w:ind w:firstLineChars="100" w:firstLine="210"/>
      </w:pPr>
      <w:r>
        <w:rPr>
          <w:rFonts w:hint="eastAsia"/>
        </w:rPr>
        <w:t>８条では「市民</w:t>
      </w:r>
      <w:r w:rsidR="00F70B60">
        <w:rPr>
          <w:rFonts w:hint="eastAsia"/>
        </w:rPr>
        <w:t>はまちづくりの担い手として～」という文言になっており、市民である</w:t>
      </w:r>
      <w:r>
        <w:rPr>
          <w:rFonts w:hint="eastAsia"/>
        </w:rPr>
        <w:t>ことそのものが既に担い手であると言って</w:t>
      </w:r>
      <w:r w:rsidR="00F70B60">
        <w:rPr>
          <w:rFonts w:hint="eastAsia"/>
        </w:rPr>
        <w:t>いる。</w:t>
      </w:r>
      <w:r>
        <w:rPr>
          <w:rFonts w:hint="eastAsia"/>
        </w:rPr>
        <w:t>４条では「市民、議会及び行政は、それぞれが役割を意識し、それぞれの力を発揮し、互いに尊重し、まちづくりを進めます」と言っている。</w:t>
      </w:r>
    </w:p>
    <w:p w:rsidR="00E41157" w:rsidRDefault="00E41157" w:rsidP="00E41157">
      <w:r>
        <w:rPr>
          <w:rFonts w:hint="eastAsia"/>
        </w:rPr>
        <w:t xml:space="preserve">　つまり答申は、『市長への提言』ではなく、３者協働でそれぞれができることを考え、条例の理念を実効性のあるものにしていった結果、担い手が増えるということを、市長が具体的にイメージ</w:t>
      </w:r>
      <w:r w:rsidR="00B66C18">
        <w:rPr>
          <w:rFonts w:hint="eastAsia"/>
        </w:rPr>
        <w:t>し後押し</w:t>
      </w:r>
      <w:r>
        <w:rPr>
          <w:rFonts w:hint="eastAsia"/>
        </w:rPr>
        <w:t>できるようにするものではないだろうか。</w:t>
      </w:r>
    </w:p>
    <w:p w:rsidR="00E41157" w:rsidRDefault="00E41157" w:rsidP="00E41157">
      <w:r>
        <w:rPr>
          <w:rFonts w:hint="eastAsia"/>
        </w:rPr>
        <w:t xml:space="preserve">　となると、今まで委員会では「市長への提言＝市役所がやること」に意見が集中し、３者協働ではないのではないか。議論を３者で行っても、結論として市役所がやることだけを</w:t>
      </w:r>
      <w:r w:rsidR="00160AFB">
        <w:rPr>
          <w:rFonts w:hint="eastAsia"/>
        </w:rPr>
        <w:t>提案するのは３者協働なのか疑問である</w:t>
      </w:r>
      <w:r>
        <w:rPr>
          <w:rFonts w:hint="eastAsia"/>
        </w:rPr>
        <w:t>。</w:t>
      </w:r>
    </w:p>
    <w:p w:rsidR="00E41157" w:rsidRDefault="00E41157" w:rsidP="00DF0C74">
      <w:pPr>
        <w:ind w:firstLineChars="100" w:firstLine="210"/>
      </w:pPr>
      <w:r>
        <w:rPr>
          <w:rFonts w:hint="eastAsia"/>
        </w:rPr>
        <w:t>３者がどう具体的に協働できるのか、それぞれの立場でそれぞれの立ち位置で出来ることを具体化するように軌道修正していくのがこのワーキングであると考えている。</w:t>
      </w:r>
    </w:p>
    <w:p w:rsidR="00E41157" w:rsidRDefault="00E41157" w:rsidP="00E41157">
      <w:r>
        <w:rPr>
          <w:rFonts w:hint="eastAsia"/>
        </w:rPr>
        <w:t xml:space="preserve">　</w:t>
      </w:r>
      <w:r w:rsidR="00B132BC">
        <w:rPr>
          <w:rFonts w:hint="eastAsia"/>
        </w:rPr>
        <w:t>また答申は、</w:t>
      </w:r>
      <w:r>
        <w:rPr>
          <w:rFonts w:hint="eastAsia"/>
        </w:rPr>
        <w:t>問題の解決策</w:t>
      </w:r>
      <w:r w:rsidR="00B132BC">
        <w:rPr>
          <w:rFonts w:hint="eastAsia"/>
        </w:rPr>
        <w:t>ではない。足元に目を向けてもらうための課題の発信をすることで、担い手が増えるという</w:t>
      </w:r>
      <w:r w:rsidR="00B66C18">
        <w:rPr>
          <w:rFonts w:hint="eastAsia"/>
        </w:rPr>
        <w:t>形で良いかと思う。</w:t>
      </w:r>
    </w:p>
    <w:p w:rsidR="00BC7E01" w:rsidRDefault="00BC7E01" w:rsidP="00E41157"/>
    <w:p w:rsidR="00B66C18" w:rsidRPr="00133B17" w:rsidRDefault="00B66C18" w:rsidP="00E41157">
      <w:pPr>
        <w:rPr>
          <w:b/>
        </w:rPr>
      </w:pPr>
      <w:r>
        <w:rPr>
          <w:rFonts w:hint="eastAsia"/>
        </w:rPr>
        <w:t xml:space="preserve">　</w:t>
      </w:r>
      <w:r w:rsidR="00F70B60">
        <w:rPr>
          <w:rFonts w:hint="eastAsia"/>
          <w:b/>
        </w:rPr>
        <w:t>【委員コメント</w:t>
      </w:r>
      <w:r w:rsidRPr="00133B17">
        <w:rPr>
          <w:rFonts w:hint="eastAsia"/>
          <w:b/>
        </w:rPr>
        <w:t>】</w:t>
      </w:r>
    </w:p>
    <w:p w:rsidR="00133B17" w:rsidRDefault="00BC7E01" w:rsidP="00E41157">
      <w:r>
        <w:rPr>
          <w:rFonts w:hint="eastAsia"/>
        </w:rPr>
        <w:t xml:space="preserve">　</w:t>
      </w:r>
      <w:r w:rsidR="00EF1177">
        <w:rPr>
          <w:rFonts w:hint="eastAsia"/>
        </w:rPr>
        <w:t>・問題</w:t>
      </w:r>
      <w:r w:rsidR="00133B17">
        <w:rPr>
          <w:rFonts w:hint="eastAsia"/>
        </w:rPr>
        <w:t>・</w:t>
      </w:r>
      <w:r w:rsidR="00EF1177">
        <w:rPr>
          <w:rFonts w:hint="eastAsia"/>
        </w:rPr>
        <w:t>課題</w:t>
      </w:r>
      <w:r w:rsidR="00133B17">
        <w:rPr>
          <w:rFonts w:hint="eastAsia"/>
        </w:rPr>
        <w:t>・</w:t>
      </w:r>
      <w:r w:rsidR="00EF1177">
        <w:rPr>
          <w:rFonts w:hint="eastAsia"/>
        </w:rPr>
        <w:t>施策が混在している。不足を整理する必要がある。</w:t>
      </w:r>
    </w:p>
    <w:p w:rsidR="00EF1177" w:rsidRDefault="00133B17" w:rsidP="00133B17">
      <w:pPr>
        <w:ind w:firstLineChars="100" w:firstLine="210"/>
      </w:pPr>
      <w:r>
        <w:rPr>
          <w:rFonts w:hint="eastAsia"/>
        </w:rPr>
        <w:t>・市民・議会・行政の</w:t>
      </w:r>
      <w:r w:rsidR="00EF1177">
        <w:rPr>
          <w:rFonts w:hint="eastAsia"/>
        </w:rPr>
        <w:t>３つの視点での</w:t>
      </w:r>
      <w:r w:rsidR="007B4CB7">
        <w:rPr>
          <w:rFonts w:hint="eastAsia"/>
        </w:rPr>
        <w:t>３つの課題に</w:t>
      </w:r>
      <w:r>
        <w:rPr>
          <w:rFonts w:hint="eastAsia"/>
        </w:rPr>
        <w:t>絞った</w:t>
      </w:r>
      <w:r w:rsidR="007B4CB7">
        <w:rPr>
          <w:rFonts w:hint="eastAsia"/>
        </w:rPr>
        <w:t>議論をしていく形で</w:t>
      </w:r>
      <w:r w:rsidR="00EF1177">
        <w:rPr>
          <w:rFonts w:hint="eastAsia"/>
        </w:rPr>
        <w:t>いいと思う。</w:t>
      </w:r>
    </w:p>
    <w:p w:rsidR="00EF1177" w:rsidRDefault="00EF1177" w:rsidP="00E41157">
      <w:r>
        <w:rPr>
          <w:rFonts w:hint="eastAsia"/>
        </w:rPr>
        <w:t xml:space="preserve">　・文章の整理が必要だと思う。長い。文字が多い。</w:t>
      </w:r>
    </w:p>
    <w:p w:rsidR="00EF1177" w:rsidRDefault="00EF1177" w:rsidP="00E41157">
      <w:r>
        <w:rPr>
          <w:rFonts w:hint="eastAsia"/>
        </w:rPr>
        <w:t xml:space="preserve">　・議会の一員としてどういうことが付け加えられるか。新しいルール作りや予算をつける、行政に働きかけ。</w:t>
      </w:r>
    </w:p>
    <w:p w:rsidR="00133B17" w:rsidRDefault="00133B17" w:rsidP="00E41157">
      <w:r>
        <w:rPr>
          <w:rFonts w:hint="eastAsia"/>
        </w:rPr>
        <w:t xml:space="preserve">　・答申は「市長がやること」を提言することと思っている。</w:t>
      </w:r>
    </w:p>
    <w:p w:rsidR="00B66C18" w:rsidRDefault="00B66C18" w:rsidP="00E41157">
      <w:r>
        <w:rPr>
          <w:rFonts w:hint="eastAsia"/>
        </w:rPr>
        <w:t xml:space="preserve">　</w:t>
      </w:r>
      <w:r w:rsidR="00EF1177">
        <w:rPr>
          <w:rFonts w:hint="eastAsia"/>
        </w:rPr>
        <w:t>・</w:t>
      </w:r>
      <w:r>
        <w:rPr>
          <w:rFonts w:hint="eastAsia"/>
        </w:rPr>
        <w:t>事務局が作成した答申案は、具体的中身がなくスカスカである。</w:t>
      </w:r>
    </w:p>
    <w:p w:rsidR="00133B17" w:rsidRDefault="00B66C18" w:rsidP="00E41157">
      <w:r>
        <w:rPr>
          <w:rFonts w:hint="eastAsia"/>
        </w:rPr>
        <w:t xml:space="preserve">　</w:t>
      </w:r>
      <w:r w:rsidR="00EF1177">
        <w:rPr>
          <w:rFonts w:hint="eastAsia"/>
        </w:rPr>
        <w:t>・</w:t>
      </w:r>
      <w:r>
        <w:rPr>
          <w:rFonts w:hint="eastAsia"/>
        </w:rPr>
        <w:t>答申は担い手を増やす手法を答える</w:t>
      </w:r>
      <w:r w:rsidR="00133B17">
        <w:rPr>
          <w:rFonts w:hint="eastAsia"/>
        </w:rPr>
        <w:t>ものである。</w:t>
      </w:r>
    </w:p>
    <w:p w:rsidR="00B66C18" w:rsidRDefault="00133B17" w:rsidP="00133B17">
      <w:pPr>
        <w:ind w:firstLineChars="100" w:firstLine="210"/>
      </w:pPr>
      <w:r>
        <w:rPr>
          <w:rFonts w:hint="eastAsia"/>
        </w:rPr>
        <w:t>・</w:t>
      </w:r>
      <w:r w:rsidR="00B66C18">
        <w:rPr>
          <w:rFonts w:hint="eastAsia"/>
        </w:rPr>
        <w:t>今さら３者で頑張ろう！というのは考えられない。</w:t>
      </w:r>
    </w:p>
    <w:p w:rsidR="00B66C18" w:rsidRDefault="007B4CB7" w:rsidP="00E41157">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152400</wp:posOffset>
                </wp:positionV>
                <wp:extent cx="6713220" cy="640080"/>
                <wp:effectExtent l="0" t="0" r="11430" b="26670"/>
                <wp:wrapNone/>
                <wp:docPr id="6" name="フローチャート: 代替処理 6"/>
                <wp:cNvGraphicFramePr/>
                <a:graphic xmlns:a="http://schemas.openxmlformats.org/drawingml/2006/main">
                  <a:graphicData uri="http://schemas.microsoft.com/office/word/2010/wordprocessingShape">
                    <wps:wsp>
                      <wps:cNvSpPr/>
                      <wps:spPr>
                        <a:xfrm>
                          <a:off x="0" y="0"/>
                          <a:ext cx="6713220" cy="64008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5C6F8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6" type="#_x0000_t176" style="position:absolute;left:0;text-align:left;margin-left:-8.4pt;margin-top:12pt;width:528.6pt;height:50.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" filled="f" strokecolor="black [3213]" strokeweight="1pt"/>
            </w:pict>
          </mc:Fallback>
        </mc:AlternateContent>
      </w:r>
      <w:r w:rsidR="00B66C18">
        <w:rPr>
          <w:rFonts w:hint="eastAsia"/>
        </w:rPr>
        <w:t xml:space="preserve">　</w:t>
      </w:r>
    </w:p>
    <w:p w:rsidR="007B4CB7" w:rsidRDefault="00B66C18" w:rsidP="00E41157">
      <w:r>
        <w:rPr>
          <w:rFonts w:hint="eastAsia"/>
        </w:rPr>
        <w:t xml:space="preserve">　</w:t>
      </w:r>
      <w:r w:rsidR="002D5B0E">
        <w:rPr>
          <w:rFonts w:hint="eastAsia"/>
        </w:rPr>
        <w:t>市長にお願いしたことを市長が一人で実現できるわけではない。お願いしたことを、市の職員だけでなく、</w:t>
      </w:r>
    </w:p>
    <w:p w:rsidR="00B66C18" w:rsidRDefault="002D5B0E" w:rsidP="00E41157">
      <w:r>
        <w:rPr>
          <w:rFonts w:hint="eastAsia"/>
        </w:rPr>
        <w:t>市民、議会もそれぞれ出来ることをして３者が頑張った結果、実現するというのが３者協働ではないか。</w:t>
      </w:r>
    </w:p>
    <w:p w:rsidR="008839A3" w:rsidRDefault="00B66C18" w:rsidP="002D5B0E">
      <w:r>
        <w:rPr>
          <w:rFonts w:hint="eastAsia"/>
        </w:rPr>
        <w:t xml:space="preserve">　</w:t>
      </w:r>
    </w:p>
    <w:p w:rsidR="008839A3" w:rsidRDefault="008839A3" w:rsidP="008839A3">
      <w:pPr>
        <w:ind w:left="420" w:hangingChars="200" w:hanging="420"/>
      </w:pPr>
      <w:r>
        <w:rPr>
          <w:rFonts w:hint="eastAsia"/>
        </w:rPr>
        <w:lastRenderedPageBreak/>
        <w:t xml:space="preserve">３　</w:t>
      </w:r>
      <w:r w:rsidR="007B4CB7">
        <w:rPr>
          <w:rFonts w:hint="eastAsia"/>
        </w:rPr>
        <w:t>今日の議論の内容について</w:t>
      </w:r>
    </w:p>
    <w:p w:rsidR="002D5B0E" w:rsidRDefault="00133B17" w:rsidP="002D5B0E">
      <w:pPr>
        <w:ind w:left="420" w:hangingChars="200" w:hanging="420"/>
      </w:pPr>
      <w:r>
        <w:rPr>
          <w:rFonts w:hint="eastAsia"/>
        </w:rPr>
        <w:t xml:space="preserve">　より優先的に取り扱うべき課題について３者の視点で施策を考える。</w:t>
      </w:r>
      <w:r w:rsidR="002D5B0E">
        <w:rPr>
          <w:rFonts w:hint="eastAsia"/>
        </w:rPr>
        <w:t>課題は何がいいか。</w:t>
      </w:r>
    </w:p>
    <w:p w:rsidR="00B05B8A" w:rsidRDefault="00B05B8A" w:rsidP="002D5B0E">
      <w:pPr>
        <w:ind w:left="420" w:hangingChars="200" w:hanging="420"/>
      </w:pPr>
      <w:r>
        <w:rPr>
          <w:rFonts w:hint="eastAsia"/>
        </w:rPr>
        <w:t xml:space="preserve">　【事務局案】</w:t>
      </w:r>
    </w:p>
    <w:p w:rsidR="00B05B8A" w:rsidRPr="00B05B8A" w:rsidRDefault="00B05B8A" w:rsidP="002D5B0E">
      <w:pPr>
        <w:ind w:left="420" w:hangingChars="200" w:hanging="42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7620</wp:posOffset>
                </wp:positionV>
                <wp:extent cx="5638800" cy="7010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5638800" cy="701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47339" id="正方形/長方形 1" o:spid="_x0000_s1026" style="position:absolute;left:0;text-align:left;margin-left:7.8pt;margin-top:.6pt;width:444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" filled="f" strokecolor="#1f4d78 [1604]" strokeweight="1pt"/>
            </w:pict>
          </mc:Fallback>
        </mc:AlternateContent>
      </w:r>
      <w:r>
        <w:rPr>
          <w:rFonts w:hint="eastAsia"/>
        </w:rPr>
        <w:t xml:space="preserve">　➀</w:t>
      </w:r>
      <w:r w:rsidRPr="00B05B8A">
        <w:rPr>
          <w:rFonts w:hint="eastAsia"/>
        </w:rPr>
        <w:t>「市民活動団体の活動場所が少ない、メンバーが集まらない、周知が難しい」という現状</w:t>
      </w:r>
    </w:p>
    <w:p w:rsidR="00B05B8A" w:rsidRPr="00B05B8A" w:rsidRDefault="00B05B8A" w:rsidP="002D5B0E">
      <w:pPr>
        <w:ind w:left="420" w:hangingChars="200" w:hanging="420"/>
      </w:pPr>
      <w:r w:rsidRPr="00B05B8A">
        <w:rPr>
          <w:rFonts w:hint="eastAsia"/>
        </w:rPr>
        <w:t xml:space="preserve">　➁</w:t>
      </w:r>
      <w:r w:rsidR="00F70B60" w:rsidRPr="00B05B8A">
        <w:rPr>
          <w:rFonts w:hint="eastAsia"/>
        </w:rPr>
        <w:t>「町会加入世帯の減少、町会役員の担い手不足、負担増、高齢化」という現状</w:t>
      </w:r>
    </w:p>
    <w:p w:rsidR="00B05B8A" w:rsidRDefault="00B05B8A" w:rsidP="002D5B0E">
      <w:pPr>
        <w:ind w:left="420" w:hangingChars="200" w:hanging="420"/>
      </w:pPr>
      <w:r w:rsidRPr="00B05B8A">
        <w:rPr>
          <w:rFonts w:hint="eastAsia"/>
        </w:rPr>
        <w:t xml:space="preserve">　➂</w:t>
      </w:r>
      <w:r w:rsidR="00F70B60">
        <w:t xml:space="preserve"> </w:t>
      </w:r>
      <w:r w:rsidR="00F70B60">
        <w:rPr>
          <w:rFonts w:hint="eastAsia"/>
        </w:rPr>
        <w:t>「</w:t>
      </w:r>
      <w:r w:rsidR="00F70B60" w:rsidRPr="00B05B8A">
        <w:rPr>
          <w:rFonts w:hint="eastAsia"/>
        </w:rPr>
        <w:t>今の情報発信の仕方では、若い世代に伝わっていない。」という現状</w:t>
      </w:r>
    </w:p>
    <w:p w:rsidR="0078495C" w:rsidRDefault="00133B17" w:rsidP="00F70B60">
      <w:pPr>
        <w:ind w:left="420" w:hangingChars="200" w:hanging="420"/>
      </w:pPr>
      <w:r>
        <w:rPr>
          <w:rFonts w:hint="eastAsia"/>
        </w:rPr>
        <w:t xml:space="preserve">　①市民活動団体についてだが、</w:t>
      </w:r>
      <w:r w:rsidR="0090299B">
        <w:rPr>
          <w:rFonts w:hint="eastAsia"/>
        </w:rPr>
        <w:t>メンバーが集まらないとか周知が難しいとかは、団体それぞれが自分たちで考えるべきもの</w:t>
      </w:r>
      <w:r w:rsidR="0078495C">
        <w:rPr>
          <w:rFonts w:hint="eastAsia"/>
        </w:rPr>
        <w:t>で答申にするのはどうか</w:t>
      </w:r>
      <w:r w:rsidR="0090299B">
        <w:rPr>
          <w:rFonts w:hint="eastAsia"/>
        </w:rPr>
        <w:t>。</w:t>
      </w:r>
      <w:r w:rsidR="0078495C">
        <w:rPr>
          <w:rFonts w:hint="eastAsia"/>
        </w:rPr>
        <w:t>広い意味で</w:t>
      </w:r>
      <w:r w:rsidR="0090299B">
        <w:rPr>
          <w:rFonts w:hint="eastAsia"/>
        </w:rPr>
        <w:t>「活動を支援する」という文言のほうがよい。</w:t>
      </w:r>
    </w:p>
    <w:p w:rsidR="0090299B" w:rsidRDefault="00F70B60" w:rsidP="008839A3">
      <w:pPr>
        <w:ind w:left="420" w:hangingChars="200" w:hanging="420"/>
      </w:pPr>
      <w:r>
        <w:rPr>
          <w:rFonts w:hint="eastAsia"/>
        </w:rPr>
        <w:t xml:space="preserve">　②</w:t>
      </w:r>
      <w:r w:rsidR="0090299B">
        <w:rPr>
          <w:rFonts w:hint="eastAsia"/>
        </w:rPr>
        <w:t>町会の課題は深刻で、市民活動団体とは違う。自治基本条例の理念では何ができるか。</w:t>
      </w:r>
    </w:p>
    <w:p w:rsidR="0090299B" w:rsidRDefault="0090299B" w:rsidP="008839A3">
      <w:pPr>
        <w:ind w:left="420" w:hangingChars="200" w:hanging="420"/>
      </w:pPr>
      <w:r>
        <w:rPr>
          <w:rFonts w:hint="eastAsia"/>
        </w:rPr>
        <w:t xml:space="preserve">　　担い手が増えないのはなぜか？理由から</w:t>
      </w:r>
      <w:r w:rsidR="00B05B8A">
        <w:rPr>
          <w:rFonts w:hint="eastAsia"/>
        </w:rPr>
        <w:t>考えた方がよいのではないか。地域活動として捉えるべき。</w:t>
      </w:r>
    </w:p>
    <w:p w:rsidR="00B05B8A" w:rsidRDefault="00F70B60" w:rsidP="008839A3">
      <w:pPr>
        <w:ind w:left="420" w:hangingChars="200" w:hanging="420"/>
      </w:pPr>
      <w:r>
        <w:rPr>
          <w:rFonts w:hint="eastAsia"/>
        </w:rPr>
        <w:t xml:space="preserve">　③広く情報発信の仕方について考えるほうがいいのではないか。</w:t>
      </w:r>
    </w:p>
    <w:p w:rsidR="0078495C" w:rsidRDefault="0078495C" w:rsidP="0078495C">
      <w:r>
        <w:rPr>
          <w:rFonts w:hint="eastAsia"/>
        </w:rPr>
        <w:t xml:space="preserve">　→抽象的な課題</w:t>
      </w:r>
      <w:r w:rsidR="00B05B8A">
        <w:rPr>
          <w:rFonts w:hint="eastAsia"/>
        </w:rPr>
        <w:t>に変え、施策を考えてみる。</w:t>
      </w:r>
    </w:p>
    <w:p w:rsidR="00B05B8A" w:rsidRDefault="00B05B8A" w:rsidP="0078495C">
      <w:r>
        <w:rPr>
          <w:rFonts w:hint="eastAsia"/>
        </w:rPr>
        <w:t xml:space="preserve">　　【最終案】</w:t>
      </w:r>
    </w:p>
    <w:p w:rsidR="00B05B8A" w:rsidRPr="00B05B8A" w:rsidRDefault="00B05B8A" w:rsidP="00B05B8A">
      <w:pPr>
        <w:ind w:left="420" w:hangingChars="200" w:hanging="420"/>
      </w:pPr>
      <w:r>
        <w:rPr>
          <w:rFonts w:hint="eastAsia"/>
          <w:noProof/>
        </w:rPr>
        <mc:AlternateContent>
          <mc:Choice Requires="wps">
            <w:drawing>
              <wp:anchor distT="0" distB="0" distL="114300" distR="114300" simplePos="0" relativeHeight="251661312" behindDoc="0" locked="0" layoutInCell="1" allowOverlap="1" wp14:anchorId="00252EC4" wp14:editId="2D7FC04A">
                <wp:simplePos x="0" y="0"/>
                <wp:positionH relativeFrom="column">
                  <wp:posOffset>213360</wp:posOffset>
                </wp:positionH>
                <wp:positionV relativeFrom="paragraph">
                  <wp:posOffset>7620</wp:posOffset>
                </wp:positionV>
                <wp:extent cx="2263140" cy="7010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2263140" cy="701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163AE" id="正方形/長方形 2" o:spid="_x0000_s1026" style="position:absolute;left:0;text-align:left;margin-left:16.8pt;margin-top:.6pt;width:178.2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" filled="f" strokecolor="#1f4d78 [1604]" strokeweight="1pt"/>
            </w:pict>
          </mc:Fallback>
        </mc:AlternateContent>
      </w:r>
      <w:r>
        <w:rPr>
          <w:rFonts w:hint="eastAsia"/>
        </w:rPr>
        <w:t xml:space="preserve">　　①</w:t>
      </w:r>
      <w:r w:rsidRPr="00B05B8A">
        <w:rPr>
          <w:rFonts w:hint="eastAsia"/>
        </w:rPr>
        <w:t>市民活動の支援について</w:t>
      </w:r>
    </w:p>
    <w:p w:rsidR="00F70B60" w:rsidRDefault="00B05B8A" w:rsidP="00B05B8A">
      <w:pPr>
        <w:ind w:left="420" w:hangingChars="200" w:hanging="420"/>
      </w:pPr>
      <w:r w:rsidRPr="00B05B8A">
        <w:rPr>
          <w:rFonts w:hint="eastAsia"/>
        </w:rPr>
        <w:t xml:space="preserve">　　②</w:t>
      </w:r>
      <w:r w:rsidR="00F70B60">
        <w:rPr>
          <w:rFonts w:hint="eastAsia"/>
        </w:rPr>
        <w:t>町会・自治会の支援</w:t>
      </w:r>
      <w:r w:rsidR="00F70B60" w:rsidRPr="00B05B8A">
        <w:rPr>
          <w:rFonts w:hint="eastAsia"/>
        </w:rPr>
        <w:t>について</w:t>
      </w:r>
    </w:p>
    <w:p w:rsidR="00B05B8A" w:rsidRDefault="00F70B60" w:rsidP="00F70B60">
      <w:pPr>
        <w:ind w:firstLineChars="200" w:firstLine="420"/>
      </w:pPr>
      <w:r>
        <w:rPr>
          <w:rFonts w:hint="eastAsia"/>
        </w:rPr>
        <w:t>③</w:t>
      </w:r>
      <w:r w:rsidR="00B05B8A" w:rsidRPr="00B05B8A">
        <w:rPr>
          <w:rFonts w:hint="eastAsia"/>
        </w:rPr>
        <w:t>情報発信の仕方について</w:t>
      </w:r>
    </w:p>
    <w:p w:rsidR="0078495C" w:rsidRDefault="0078495C" w:rsidP="0078495C">
      <w:r>
        <w:rPr>
          <w:rFonts w:hint="eastAsia"/>
        </w:rPr>
        <w:t xml:space="preserve">　　市民委員、議会委員、行政委員　の３者に分かれ、意見を出してみる。</w:t>
      </w:r>
    </w:p>
    <w:p w:rsidR="00B05B8A" w:rsidRDefault="00B05B8A" w:rsidP="0078495C"/>
    <w:p w:rsidR="007B4CB7" w:rsidRPr="00B05B8A" w:rsidRDefault="00B05B8A" w:rsidP="0078495C">
      <w:r>
        <w:rPr>
          <w:rFonts w:hint="eastAsia"/>
        </w:rPr>
        <w:t xml:space="preserve">　</w:t>
      </w:r>
      <w:r w:rsidR="007B4CB7">
        <w:rPr>
          <w:rFonts w:hint="eastAsia"/>
        </w:rPr>
        <w:t>４　出された意見</w:t>
      </w:r>
    </w:p>
    <w:tbl>
      <w:tblPr>
        <w:tblStyle w:val="a9"/>
        <w:tblW w:w="10485" w:type="dxa"/>
        <w:tblLook w:val="04A0" w:firstRow="1" w:lastRow="0" w:firstColumn="1" w:lastColumn="0" w:noHBand="0" w:noVBand="1"/>
      </w:tblPr>
      <w:tblGrid>
        <w:gridCol w:w="1130"/>
        <w:gridCol w:w="2926"/>
        <w:gridCol w:w="3452"/>
        <w:gridCol w:w="2977"/>
      </w:tblGrid>
      <w:tr w:rsidR="00F70B60" w:rsidRPr="007B4CB7" w:rsidTr="00F70B60">
        <w:trPr>
          <w:trHeight w:val="612"/>
        </w:trPr>
        <w:tc>
          <w:tcPr>
            <w:tcW w:w="1130" w:type="dxa"/>
            <w:noWrap/>
            <w:hideMark/>
          </w:tcPr>
          <w:p w:rsidR="00F70B60" w:rsidRPr="007B4CB7" w:rsidRDefault="00F70B60" w:rsidP="00F70B60">
            <w:r w:rsidRPr="007B4CB7">
              <w:rPr>
                <w:rFonts w:hint="eastAsia"/>
              </w:rPr>
              <w:t xml:space="preserve">　</w:t>
            </w:r>
          </w:p>
        </w:tc>
        <w:tc>
          <w:tcPr>
            <w:tcW w:w="2926" w:type="dxa"/>
            <w:noWrap/>
            <w:hideMark/>
          </w:tcPr>
          <w:p w:rsidR="00F70B60" w:rsidRPr="007B4CB7" w:rsidRDefault="00F70B60" w:rsidP="00F70B60">
            <w:r w:rsidRPr="007B4CB7">
              <w:rPr>
                <w:rFonts w:hint="eastAsia"/>
              </w:rPr>
              <w:t>①市民活動の支援について</w:t>
            </w:r>
          </w:p>
        </w:tc>
        <w:tc>
          <w:tcPr>
            <w:tcW w:w="3452" w:type="dxa"/>
          </w:tcPr>
          <w:p w:rsidR="00F70B60" w:rsidRPr="007B4CB7" w:rsidRDefault="00F70B60" w:rsidP="00F70B60">
            <w:r>
              <w:rPr>
                <w:rFonts w:hint="eastAsia"/>
              </w:rPr>
              <w:t>②町会・自治会の支援</w:t>
            </w:r>
            <w:r w:rsidRPr="007B4CB7">
              <w:rPr>
                <w:rFonts w:hint="eastAsia"/>
              </w:rPr>
              <w:t>について</w:t>
            </w:r>
          </w:p>
        </w:tc>
        <w:tc>
          <w:tcPr>
            <w:tcW w:w="2977" w:type="dxa"/>
            <w:noWrap/>
            <w:hideMark/>
          </w:tcPr>
          <w:p w:rsidR="00F70B60" w:rsidRPr="007B4CB7" w:rsidRDefault="00F70B60" w:rsidP="00F70B60">
            <w:r>
              <w:rPr>
                <w:rFonts w:hint="eastAsia"/>
              </w:rPr>
              <w:t>③</w:t>
            </w:r>
            <w:r w:rsidRPr="007B4CB7">
              <w:rPr>
                <w:rFonts w:hint="eastAsia"/>
              </w:rPr>
              <w:t>情報発信の仕方について</w:t>
            </w:r>
          </w:p>
        </w:tc>
      </w:tr>
      <w:tr w:rsidR="00F70B60" w:rsidRPr="007B4CB7" w:rsidTr="00F70B60">
        <w:trPr>
          <w:trHeight w:val="888"/>
        </w:trPr>
        <w:tc>
          <w:tcPr>
            <w:tcW w:w="1130" w:type="dxa"/>
            <w:noWrap/>
            <w:hideMark/>
          </w:tcPr>
          <w:p w:rsidR="00F70B60" w:rsidRPr="007B4CB7" w:rsidRDefault="00F70B60" w:rsidP="00F70B60">
            <w:r w:rsidRPr="007B4CB7">
              <w:rPr>
                <w:rFonts w:hint="eastAsia"/>
              </w:rPr>
              <w:t>市民からの立場で</w:t>
            </w:r>
          </w:p>
        </w:tc>
        <w:tc>
          <w:tcPr>
            <w:tcW w:w="2926" w:type="dxa"/>
            <w:noWrap/>
            <w:hideMark/>
          </w:tcPr>
          <w:p w:rsidR="00F70B60" w:rsidRPr="007B4CB7" w:rsidRDefault="00F70B60" w:rsidP="00F70B60">
            <w:r w:rsidRPr="007B4CB7">
              <w:rPr>
                <w:rFonts w:hint="eastAsia"/>
              </w:rPr>
              <w:t>公共施設利用の緩和（土日とか平日夜にもっと使いやすく）</w:t>
            </w:r>
          </w:p>
        </w:tc>
        <w:tc>
          <w:tcPr>
            <w:tcW w:w="3452" w:type="dxa"/>
          </w:tcPr>
          <w:p w:rsidR="00F70B60" w:rsidRPr="007B4CB7" w:rsidRDefault="00F70B60" w:rsidP="00F70B60">
            <w:r w:rsidRPr="007B4CB7">
              <w:rPr>
                <w:rFonts w:hint="eastAsia"/>
              </w:rPr>
              <w:t>町会事務の合理化、支援（合理化の為のコンサル窓口設置、町会内のノウハウ交換、外部委託業者への金銭支援等）</w:t>
            </w:r>
          </w:p>
        </w:tc>
        <w:tc>
          <w:tcPr>
            <w:tcW w:w="2977" w:type="dxa"/>
            <w:hideMark/>
          </w:tcPr>
          <w:p w:rsidR="00F70B60" w:rsidRPr="007B4CB7" w:rsidRDefault="00F70B60" w:rsidP="00F70B60">
            <w:r w:rsidRPr="00160AFB">
              <w:rPr>
                <w:rFonts w:hint="eastAsia"/>
              </w:rPr>
              <w:t>SNS</w:t>
            </w:r>
            <w:r w:rsidRPr="00160AFB">
              <w:rPr>
                <w:rFonts w:hint="eastAsia"/>
              </w:rPr>
              <w:t>、紙の双方を活用し、</w:t>
            </w:r>
            <w:r w:rsidRPr="007B4CB7">
              <w:rPr>
                <w:rFonts w:hint="eastAsia"/>
              </w:rPr>
              <w:t>あらゆる世代に確実に伝わる方法で。</w:t>
            </w:r>
            <w:r w:rsidRPr="007B4CB7">
              <w:rPr>
                <w:rFonts w:hint="eastAsia"/>
              </w:rPr>
              <w:br/>
            </w:r>
            <w:r w:rsidRPr="007B4CB7">
              <w:rPr>
                <w:rFonts w:hint="eastAsia"/>
              </w:rPr>
              <w:t>情報発信はニーズとタイミングを考えて出したらどうか。</w:t>
            </w:r>
          </w:p>
        </w:tc>
      </w:tr>
      <w:tr w:rsidR="00F70B60" w:rsidRPr="007B4CB7" w:rsidTr="00F70B60">
        <w:trPr>
          <w:trHeight w:val="1428"/>
        </w:trPr>
        <w:tc>
          <w:tcPr>
            <w:tcW w:w="1130" w:type="dxa"/>
            <w:noWrap/>
            <w:hideMark/>
          </w:tcPr>
          <w:p w:rsidR="00F70B60" w:rsidRPr="007B4CB7" w:rsidRDefault="00F70B60" w:rsidP="00F70B60">
            <w:r w:rsidRPr="007B4CB7">
              <w:rPr>
                <w:rFonts w:hint="eastAsia"/>
              </w:rPr>
              <w:t>議会からの立場で</w:t>
            </w:r>
          </w:p>
        </w:tc>
        <w:tc>
          <w:tcPr>
            <w:tcW w:w="2926" w:type="dxa"/>
            <w:hideMark/>
          </w:tcPr>
          <w:p w:rsidR="00F70B60" w:rsidRPr="007B4CB7" w:rsidRDefault="00F70B60" w:rsidP="00F70B60">
            <w:r w:rsidRPr="007B4CB7">
              <w:rPr>
                <w:rFonts w:hint="eastAsia"/>
              </w:rPr>
              <w:t>公共施設予約システムに市役所の会議室、文化会館の会議室を加える</w:t>
            </w:r>
            <w:r w:rsidRPr="007B4CB7">
              <w:rPr>
                <w:rFonts w:hint="eastAsia"/>
              </w:rPr>
              <w:br/>
            </w:r>
            <w:r w:rsidRPr="007B4CB7">
              <w:rPr>
                <w:rFonts w:hint="eastAsia"/>
              </w:rPr>
              <w:t>公共施設を２３時まで使用可能とする</w:t>
            </w:r>
          </w:p>
        </w:tc>
        <w:tc>
          <w:tcPr>
            <w:tcW w:w="3452" w:type="dxa"/>
          </w:tcPr>
          <w:p w:rsidR="00F70B60" w:rsidRPr="007B4CB7" w:rsidRDefault="00F70B60" w:rsidP="00F70B60">
            <w:r w:rsidRPr="007B4CB7">
              <w:rPr>
                <w:rFonts w:hint="eastAsia"/>
              </w:rPr>
              <w:t>町会の役員に市の職員に担ってもらう（公務として）特に書類整理、作成、会計、町会長の秘書。</w:t>
            </w:r>
            <w:r w:rsidRPr="007B4CB7">
              <w:rPr>
                <w:rFonts w:hint="eastAsia"/>
              </w:rPr>
              <w:br/>
            </w:r>
            <w:r w:rsidRPr="007B4CB7">
              <w:rPr>
                <w:rFonts w:hint="eastAsia"/>
              </w:rPr>
              <w:t>地域の企業に対して、市から町会加入の通達を出してもらう</w:t>
            </w:r>
            <w:r w:rsidRPr="007B4CB7">
              <w:rPr>
                <w:rFonts w:hint="eastAsia"/>
              </w:rPr>
              <w:br/>
            </w:r>
            <w:r w:rsidRPr="007B4CB7">
              <w:rPr>
                <w:rFonts w:hint="eastAsia"/>
              </w:rPr>
              <w:t>町会、自治会への加入及び参加の推進に関する条例を作る（川口、草加、八潮、八王子）</w:t>
            </w:r>
          </w:p>
        </w:tc>
        <w:tc>
          <w:tcPr>
            <w:tcW w:w="2977" w:type="dxa"/>
            <w:hideMark/>
          </w:tcPr>
          <w:p w:rsidR="00F70B60" w:rsidRPr="007B4CB7" w:rsidRDefault="00F70B60" w:rsidP="00F70B60">
            <w:r w:rsidRPr="007B4CB7">
              <w:rPr>
                <w:rFonts w:hint="eastAsia"/>
              </w:rPr>
              <w:t>戸田市の</w:t>
            </w:r>
            <w:r w:rsidRPr="007B4CB7">
              <w:rPr>
                <w:rFonts w:hint="eastAsia"/>
              </w:rPr>
              <w:t>YouTube</w:t>
            </w:r>
            <w:r w:rsidRPr="007B4CB7">
              <w:rPr>
                <w:rFonts w:hint="eastAsia"/>
              </w:rPr>
              <w:t>チャンネルに市民団体のチャンネルを作り、発信してもらう</w:t>
            </w:r>
            <w:r w:rsidRPr="007B4CB7">
              <w:rPr>
                <w:rFonts w:hint="eastAsia"/>
              </w:rPr>
              <w:br/>
            </w:r>
            <w:r w:rsidRPr="007B4CB7">
              <w:rPr>
                <w:rFonts w:hint="eastAsia"/>
              </w:rPr>
              <w:t>議会だより、戸田広報を</w:t>
            </w:r>
            <w:r w:rsidRPr="007B4CB7">
              <w:rPr>
                <w:rFonts w:hint="eastAsia"/>
              </w:rPr>
              <w:t>Twitter</w:t>
            </w:r>
            <w:r w:rsidRPr="007B4CB7">
              <w:rPr>
                <w:rFonts w:hint="eastAsia"/>
              </w:rPr>
              <w:t>、</w:t>
            </w:r>
            <w:r w:rsidRPr="007B4CB7">
              <w:rPr>
                <w:rFonts w:hint="eastAsia"/>
              </w:rPr>
              <w:t>Instagram</w:t>
            </w:r>
            <w:r w:rsidRPr="007B4CB7">
              <w:rPr>
                <w:rFonts w:hint="eastAsia"/>
              </w:rPr>
              <w:t>、</w:t>
            </w:r>
            <w:r>
              <w:rPr>
                <w:rFonts w:hint="eastAsia"/>
              </w:rPr>
              <w:t>TikTok</w:t>
            </w:r>
            <w:r w:rsidRPr="007B4CB7">
              <w:rPr>
                <w:rFonts w:hint="eastAsia"/>
              </w:rPr>
              <w:t>でも配信する</w:t>
            </w:r>
          </w:p>
        </w:tc>
      </w:tr>
      <w:tr w:rsidR="00F70B60" w:rsidRPr="007B4CB7" w:rsidTr="00F70B60">
        <w:trPr>
          <w:trHeight w:val="1056"/>
        </w:trPr>
        <w:tc>
          <w:tcPr>
            <w:tcW w:w="1130" w:type="dxa"/>
            <w:noWrap/>
            <w:hideMark/>
          </w:tcPr>
          <w:p w:rsidR="00F70B60" w:rsidRPr="007B4CB7" w:rsidRDefault="00F70B60" w:rsidP="00F70B60">
            <w:r w:rsidRPr="007B4CB7">
              <w:rPr>
                <w:rFonts w:hint="eastAsia"/>
              </w:rPr>
              <w:t>行政からの立場で</w:t>
            </w:r>
          </w:p>
        </w:tc>
        <w:tc>
          <w:tcPr>
            <w:tcW w:w="2926" w:type="dxa"/>
            <w:hideMark/>
          </w:tcPr>
          <w:p w:rsidR="00F70B60" w:rsidRPr="007B4CB7" w:rsidRDefault="00F70B60" w:rsidP="00F70B60">
            <w:r w:rsidRPr="007B4CB7">
              <w:rPr>
                <w:rFonts w:hint="eastAsia"/>
              </w:rPr>
              <w:t>公園、駅前スペースの活用（現制度活用）</w:t>
            </w:r>
            <w:r w:rsidRPr="007B4CB7">
              <w:rPr>
                <w:rFonts w:hint="eastAsia"/>
              </w:rPr>
              <w:br/>
            </w:r>
            <w:r w:rsidRPr="007B4CB7">
              <w:rPr>
                <w:rFonts w:hint="eastAsia"/>
              </w:rPr>
              <w:t>補助金</w:t>
            </w:r>
            <w:r w:rsidRPr="007B4CB7">
              <w:rPr>
                <w:rFonts w:hint="eastAsia"/>
              </w:rPr>
              <w:br/>
            </w:r>
            <w:r w:rsidRPr="007B4CB7">
              <w:rPr>
                <w:rFonts w:hint="eastAsia"/>
              </w:rPr>
              <w:t>公共施設予約システムの充実</w:t>
            </w:r>
          </w:p>
        </w:tc>
        <w:tc>
          <w:tcPr>
            <w:tcW w:w="3452" w:type="dxa"/>
          </w:tcPr>
          <w:p w:rsidR="00F70B60" w:rsidRPr="007B4CB7" w:rsidRDefault="00F70B60" w:rsidP="00F70B60">
            <w:r w:rsidRPr="007B4CB7">
              <w:rPr>
                <w:rFonts w:hint="eastAsia"/>
              </w:rPr>
              <w:t>町会長の作業を減らす（広報誌配布など）</w:t>
            </w:r>
            <w:r w:rsidRPr="007B4CB7">
              <w:rPr>
                <w:rFonts w:hint="eastAsia"/>
              </w:rPr>
              <w:br/>
            </w:r>
            <w:r>
              <w:rPr>
                <w:rFonts w:hint="eastAsia"/>
              </w:rPr>
              <w:t>運営の</w:t>
            </w:r>
            <w:r w:rsidRPr="007B4CB7">
              <w:rPr>
                <w:rFonts w:hint="eastAsia"/>
              </w:rPr>
              <w:t>外部委託</w:t>
            </w:r>
            <w:r>
              <w:rPr>
                <w:rFonts w:hint="eastAsia"/>
              </w:rPr>
              <w:t>や町会長の</w:t>
            </w:r>
            <w:r w:rsidRPr="007B4CB7">
              <w:rPr>
                <w:rFonts w:hint="eastAsia"/>
              </w:rPr>
              <w:t>相談窓口</w:t>
            </w:r>
            <w:r>
              <w:rPr>
                <w:rFonts w:hint="eastAsia"/>
              </w:rPr>
              <w:t>の設置</w:t>
            </w:r>
          </w:p>
        </w:tc>
        <w:tc>
          <w:tcPr>
            <w:tcW w:w="2977" w:type="dxa"/>
            <w:hideMark/>
          </w:tcPr>
          <w:p w:rsidR="00F70B60" w:rsidRPr="007B4CB7" w:rsidRDefault="00F70B60" w:rsidP="00F70B60">
            <w:r w:rsidRPr="007B4CB7">
              <w:rPr>
                <w:rFonts w:hint="eastAsia"/>
              </w:rPr>
              <w:t>戸田市公式</w:t>
            </w:r>
            <w:r w:rsidRPr="007B4CB7">
              <w:rPr>
                <w:rFonts w:hint="eastAsia"/>
              </w:rPr>
              <w:t>LINE</w:t>
            </w:r>
            <w:r w:rsidRPr="007B4CB7">
              <w:rPr>
                <w:rFonts w:hint="eastAsia"/>
              </w:rPr>
              <w:br/>
            </w:r>
            <w:r w:rsidRPr="007B4CB7">
              <w:rPr>
                <w:rFonts w:hint="eastAsia"/>
              </w:rPr>
              <w:t>戸田市</w:t>
            </w:r>
            <w:r w:rsidRPr="007B4CB7">
              <w:rPr>
                <w:rFonts w:hint="eastAsia"/>
              </w:rPr>
              <w:t>HP</w:t>
            </w:r>
            <w:r w:rsidRPr="007B4CB7">
              <w:rPr>
                <w:rFonts w:hint="eastAsia"/>
              </w:rPr>
              <w:t>、</w:t>
            </w:r>
            <w:r>
              <w:rPr>
                <w:rFonts w:hint="eastAsia"/>
              </w:rPr>
              <w:t>公式</w:t>
            </w:r>
            <w:r w:rsidRPr="007B4CB7">
              <w:rPr>
                <w:rFonts w:hint="eastAsia"/>
              </w:rPr>
              <w:t>LINE</w:t>
            </w:r>
            <w:r>
              <w:rPr>
                <w:rFonts w:hint="eastAsia"/>
              </w:rPr>
              <w:t>から</w:t>
            </w:r>
            <w:r w:rsidRPr="007B4CB7">
              <w:rPr>
                <w:rFonts w:hint="eastAsia"/>
              </w:rPr>
              <w:t>TOMATO</w:t>
            </w:r>
            <w:r w:rsidRPr="007B4CB7">
              <w:rPr>
                <w:rFonts w:hint="eastAsia"/>
              </w:rPr>
              <w:t>ページ</w:t>
            </w:r>
            <w:r>
              <w:rPr>
                <w:rFonts w:hint="eastAsia"/>
              </w:rPr>
              <w:t>にリンクできるようにする。</w:t>
            </w:r>
          </w:p>
        </w:tc>
      </w:tr>
    </w:tbl>
    <w:p w:rsidR="00270ED9" w:rsidRDefault="00270ED9" w:rsidP="00160AFB"/>
    <w:sectPr w:rsidR="00270ED9" w:rsidSect="007F12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FE0" w:rsidRDefault="003D0FE0" w:rsidP="003D0FE0">
      <w:r>
        <w:separator/>
      </w:r>
    </w:p>
  </w:endnote>
  <w:endnote w:type="continuationSeparator" w:id="0">
    <w:p w:rsidR="003D0FE0" w:rsidRDefault="003D0FE0" w:rsidP="003D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FE0" w:rsidRDefault="003D0FE0" w:rsidP="003D0FE0">
      <w:r>
        <w:separator/>
      </w:r>
    </w:p>
  </w:footnote>
  <w:footnote w:type="continuationSeparator" w:id="0">
    <w:p w:rsidR="003D0FE0" w:rsidRDefault="003D0FE0" w:rsidP="003D0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76"/>
    <w:rsid w:val="000A6E6D"/>
    <w:rsid w:val="000E170E"/>
    <w:rsid w:val="00133B17"/>
    <w:rsid w:val="00160AFB"/>
    <w:rsid w:val="00161893"/>
    <w:rsid w:val="00186771"/>
    <w:rsid w:val="00212ADD"/>
    <w:rsid w:val="00270ED9"/>
    <w:rsid w:val="002712AD"/>
    <w:rsid w:val="002D5B0E"/>
    <w:rsid w:val="002E0BAF"/>
    <w:rsid w:val="0036412F"/>
    <w:rsid w:val="003C7A87"/>
    <w:rsid w:val="003D0FE0"/>
    <w:rsid w:val="00423966"/>
    <w:rsid w:val="00545F1B"/>
    <w:rsid w:val="005A2BE9"/>
    <w:rsid w:val="00602DE3"/>
    <w:rsid w:val="00643859"/>
    <w:rsid w:val="006530C4"/>
    <w:rsid w:val="00677AE1"/>
    <w:rsid w:val="00684652"/>
    <w:rsid w:val="006E6DEF"/>
    <w:rsid w:val="00711450"/>
    <w:rsid w:val="007145AE"/>
    <w:rsid w:val="007260BD"/>
    <w:rsid w:val="0078495C"/>
    <w:rsid w:val="007B1976"/>
    <w:rsid w:val="007B4CB7"/>
    <w:rsid w:val="007F12DD"/>
    <w:rsid w:val="008265ED"/>
    <w:rsid w:val="008839A3"/>
    <w:rsid w:val="008930A2"/>
    <w:rsid w:val="0090299B"/>
    <w:rsid w:val="00962288"/>
    <w:rsid w:val="009C0F78"/>
    <w:rsid w:val="00AB005F"/>
    <w:rsid w:val="00B05B8A"/>
    <w:rsid w:val="00B132BC"/>
    <w:rsid w:val="00B66C18"/>
    <w:rsid w:val="00BC7E01"/>
    <w:rsid w:val="00BD1C4F"/>
    <w:rsid w:val="00C57F0A"/>
    <w:rsid w:val="00C62036"/>
    <w:rsid w:val="00CF08B9"/>
    <w:rsid w:val="00DB2EA6"/>
    <w:rsid w:val="00DF0C74"/>
    <w:rsid w:val="00E10D21"/>
    <w:rsid w:val="00E41157"/>
    <w:rsid w:val="00E567DF"/>
    <w:rsid w:val="00E64CAB"/>
    <w:rsid w:val="00E92F57"/>
    <w:rsid w:val="00EC329D"/>
    <w:rsid w:val="00ED1CBA"/>
    <w:rsid w:val="00EF1177"/>
    <w:rsid w:val="00F57377"/>
    <w:rsid w:val="00F70B60"/>
    <w:rsid w:val="00F7108A"/>
    <w:rsid w:val="00FB6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83EA16"/>
  <w15:chartTrackingRefBased/>
  <w15:docId w15:val="{4483310B-7F13-441E-ACA9-E11B50B3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FE0"/>
    <w:pPr>
      <w:tabs>
        <w:tab w:val="center" w:pos="4252"/>
        <w:tab w:val="right" w:pos="8504"/>
      </w:tabs>
      <w:snapToGrid w:val="0"/>
    </w:pPr>
  </w:style>
  <w:style w:type="character" w:customStyle="1" w:styleId="a4">
    <w:name w:val="ヘッダー (文字)"/>
    <w:basedOn w:val="a0"/>
    <w:link w:val="a3"/>
    <w:uiPriority w:val="99"/>
    <w:rsid w:val="003D0FE0"/>
  </w:style>
  <w:style w:type="paragraph" w:styleId="a5">
    <w:name w:val="footer"/>
    <w:basedOn w:val="a"/>
    <w:link w:val="a6"/>
    <w:uiPriority w:val="99"/>
    <w:unhideWhenUsed/>
    <w:rsid w:val="003D0FE0"/>
    <w:pPr>
      <w:tabs>
        <w:tab w:val="center" w:pos="4252"/>
        <w:tab w:val="right" w:pos="8504"/>
      </w:tabs>
      <w:snapToGrid w:val="0"/>
    </w:pPr>
  </w:style>
  <w:style w:type="character" w:customStyle="1" w:styleId="a6">
    <w:name w:val="フッター (文字)"/>
    <w:basedOn w:val="a0"/>
    <w:link w:val="a5"/>
    <w:uiPriority w:val="99"/>
    <w:rsid w:val="003D0FE0"/>
  </w:style>
  <w:style w:type="paragraph" w:styleId="a7">
    <w:name w:val="Balloon Text"/>
    <w:basedOn w:val="a"/>
    <w:link w:val="a8"/>
    <w:uiPriority w:val="99"/>
    <w:semiHidden/>
    <w:unhideWhenUsed/>
    <w:rsid w:val="00C620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036"/>
    <w:rPr>
      <w:rFonts w:asciiTheme="majorHAnsi" w:eastAsiaTheme="majorEastAsia" w:hAnsiTheme="majorHAnsi" w:cstheme="majorBidi"/>
      <w:sz w:val="18"/>
      <w:szCs w:val="18"/>
    </w:rPr>
  </w:style>
  <w:style w:type="table" w:styleId="a9">
    <w:name w:val="Table Grid"/>
    <w:basedOn w:val="a1"/>
    <w:uiPriority w:val="39"/>
    <w:rsid w:val="007B4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975">
      <w:bodyDiv w:val="1"/>
      <w:marLeft w:val="0"/>
      <w:marRight w:val="0"/>
      <w:marTop w:val="0"/>
      <w:marBottom w:val="0"/>
      <w:divBdr>
        <w:top w:val="none" w:sz="0" w:space="0" w:color="auto"/>
        <w:left w:val="none" w:sz="0" w:space="0" w:color="auto"/>
        <w:bottom w:val="none" w:sz="0" w:space="0" w:color="auto"/>
        <w:right w:val="none" w:sz="0" w:space="0" w:color="auto"/>
      </w:divBdr>
    </w:div>
    <w:div w:id="1052339613">
      <w:bodyDiv w:val="1"/>
      <w:marLeft w:val="0"/>
      <w:marRight w:val="0"/>
      <w:marTop w:val="0"/>
      <w:marBottom w:val="0"/>
      <w:divBdr>
        <w:top w:val="none" w:sz="0" w:space="0" w:color="auto"/>
        <w:left w:val="none" w:sz="0" w:space="0" w:color="auto"/>
        <w:bottom w:val="none" w:sz="0" w:space="0" w:color="auto"/>
        <w:right w:val="none" w:sz="0" w:space="0" w:color="auto"/>
      </w:divBdr>
    </w:div>
    <w:div w:id="15134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5101-93BF-4C7B-8061-2A1184DF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15</cp:revision>
  <cp:lastPrinted>2023-06-02T09:04:00Z</cp:lastPrinted>
  <dcterms:created xsi:type="dcterms:W3CDTF">2023-06-02T08:34:00Z</dcterms:created>
  <dcterms:modified xsi:type="dcterms:W3CDTF">2023-07-24T03:10:00Z</dcterms:modified>
</cp:coreProperties>
</file>