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88D4F" w14:textId="2CEAAF7A" w:rsidR="00DB270A" w:rsidRDefault="003019C9" w:rsidP="00DB270A">
      <w:r>
        <w:rPr>
          <w:rFonts w:hint="eastAsia"/>
        </w:rPr>
        <w:t>戸田市</w:t>
      </w:r>
      <w:r w:rsidR="00DB270A">
        <w:rPr>
          <w:rFonts w:hint="eastAsia"/>
        </w:rPr>
        <w:t>スポーツ推進条例</w:t>
      </w:r>
      <w:r w:rsidR="00DC010B">
        <w:rPr>
          <w:rFonts w:hint="eastAsia"/>
        </w:rPr>
        <w:t>（</w:t>
      </w:r>
      <w:r w:rsidR="00BE721D">
        <w:rPr>
          <w:rFonts w:hint="eastAsia"/>
        </w:rPr>
        <w:t>構成</w:t>
      </w:r>
      <w:r w:rsidR="00DC010B">
        <w:rPr>
          <w:rFonts w:hint="eastAsia"/>
        </w:rPr>
        <w:t>案）</w:t>
      </w:r>
    </w:p>
    <w:p w14:paraId="4171EDE2" w14:textId="77777777" w:rsidR="00DB270A" w:rsidRDefault="003019C9" w:rsidP="00DB270A">
      <w:pPr>
        <w:jc w:val="right"/>
      </w:pPr>
      <w:r>
        <w:rPr>
          <w:rFonts w:hint="eastAsia"/>
        </w:rPr>
        <w:t>令和●</w:t>
      </w:r>
      <w:r w:rsidR="00DB270A">
        <w:rPr>
          <w:rFonts w:hint="eastAsia"/>
        </w:rPr>
        <w:t>年</w:t>
      </w:r>
      <w:r>
        <w:rPr>
          <w:rFonts w:hint="eastAsia"/>
        </w:rPr>
        <w:t>●</w:t>
      </w:r>
      <w:r w:rsidR="00DB270A">
        <w:t>月</w:t>
      </w:r>
      <w:r>
        <w:rPr>
          <w:rFonts w:hint="eastAsia"/>
        </w:rPr>
        <w:t>●</w:t>
      </w:r>
      <w:r w:rsidR="00DB270A">
        <w:t>日</w:t>
      </w:r>
    </w:p>
    <w:p w14:paraId="4ABFDD4E" w14:textId="77777777" w:rsidR="00DB270A" w:rsidRDefault="00DB270A" w:rsidP="00DB270A">
      <w:pPr>
        <w:jc w:val="right"/>
      </w:pPr>
      <w:r>
        <w:rPr>
          <w:rFonts w:hint="eastAsia"/>
        </w:rPr>
        <w:t>条例第</w:t>
      </w:r>
      <w:r w:rsidR="003019C9">
        <w:rPr>
          <w:rFonts w:hint="eastAsia"/>
        </w:rPr>
        <w:t>●</w:t>
      </w:r>
      <w:r>
        <w:t>号</w:t>
      </w:r>
    </w:p>
    <w:p w14:paraId="1AE34B6D" w14:textId="7501ABA3" w:rsidR="00EF3E21" w:rsidRDefault="00BE721D" w:rsidP="00DB270A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1DC7" wp14:editId="35412344">
                <wp:simplePos x="0" y="0"/>
                <wp:positionH relativeFrom="column">
                  <wp:posOffset>123825</wp:posOffset>
                </wp:positionH>
                <wp:positionV relativeFrom="paragraph">
                  <wp:posOffset>80645</wp:posOffset>
                </wp:positionV>
                <wp:extent cx="5311140" cy="12039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1203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D932" id="正方形/長方形 1" o:spid="_x0000_s1026" style="position:absolute;left:0;text-align:left;margin-left:9.75pt;margin-top:6.35pt;width:418.2pt;height:9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" filled="f" strokecolor="#1f4d78 [1604]" strokeweight="1pt"/>
            </w:pict>
          </mc:Fallback>
        </mc:AlternateContent>
      </w:r>
      <w:r w:rsidR="00EF3E21">
        <w:rPr>
          <w:rFonts w:hint="eastAsia"/>
        </w:rPr>
        <w:t xml:space="preserve">　</w:t>
      </w:r>
      <w:r w:rsidR="00EF3E21">
        <w:rPr>
          <w:rFonts w:hint="eastAsia"/>
          <w:vanish/>
          <w:szCs w:val="21"/>
        </w:rPr>
        <w:t>スポーツは、心身の健康を促し、世代を超えて人生をより豊かにするものだけではなく、地域社会の活力の醸成、国際交流の発展、産業の広がりと経済の活性化や医療費・社会保障費の抑制など、スポーツの意義や果たす役割の重要性が高まっているとともに、言語や生活習慣の違いを超え、夢、感動、希望等を与えることができる世界共通の文化となっている。</w:t>
      </w:r>
      <w:r w:rsidR="00EF3E21">
        <w:rPr>
          <w:rFonts w:hint="eastAsia"/>
          <w:vanish/>
          <w:szCs w:val="21"/>
        </w:rPr>
        <w:br/>
      </w:r>
      <w:r w:rsidR="00EF3E21">
        <w:rPr>
          <w:rFonts w:hint="eastAsia"/>
          <w:vanish/>
          <w:szCs w:val="21"/>
        </w:rPr>
        <w:t>本市においては地域資源であるボートコース・ボート競技をはじめとした水辺のスポーツを推進するとともに、誰もがスポーツに参画できる社会の実現に努め、生涯にわたりスポーツに親しみ、生き生きと楽しい生活を送ることができる環境を築きスポーツを推進するため、この条例を制定する。スポーツは、心身の健康を促し、世代を超えて人生をより豊かにするものだけではなく、地域社会の活力の醸成、国際交流の発展、産業の広がりと経済の活性化や医療費・社会保障費の抑制など、スポーツの意義や果たす役割の重要性が高まっているとともに、言語や生活習慣の違いを超え、夢、感動、希望等を与えることができる世界共通の文化となっている。</w:t>
      </w:r>
      <w:r w:rsidR="00EF3E21">
        <w:rPr>
          <w:rFonts w:hint="eastAsia"/>
          <w:vanish/>
          <w:szCs w:val="21"/>
        </w:rPr>
        <w:br/>
      </w:r>
      <w:r w:rsidR="00EF3E21">
        <w:rPr>
          <w:rFonts w:hint="eastAsia"/>
          <w:vanish/>
          <w:szCs w:val="21"/>
        </w:rPr>
        <w:t>本市においては地域資源であるボートコース・ボート競技をはじめとした水辺のスポーツを推進するとともに、誰もがスポーツに参画できる社会の実現に努め、生涯にわたりスポーツに親しみ、生き生きと楽しい生活を送ることができる環境を築きスポーツを推進するため、この条例を制定する。スポーツは、心身の健康を促し、世代を超えて人生をより豊かにするものだけではなく、地域社会の活力の醸成、国際交流の発展、産業の広がりと経済の活性化や医療費・社会保障費の抑制など、スポーツの意義や果たす役割の重要性が高まっているとともに、言語や生活習慣の違いを超え、夢、感動、希望等を与えることができる世界共通の文化となっている。</w:t>
      </w:r>
      <w:r w:rsidR="00EF3E21">
        <w:rPr>
          <w:rFonts w:hint="eastAsia"/>
          <w:vanish/>
          <w:szCs w:val="21"/>
        </w:rPr>
        <w:br/>
      </w:r>
      <w:r w:rsidR="00EF3E21">
        <w:rPr>
          <w:rFonts w:hint="eastAsia"/>
          <w:vanish/>
          <w:szCs w:val="21"/>
        </w:rPr>
        <w:t>本市においては地域資源であるボートコース・ボート競技をはじめとした水辺のスポーツを推進するとともに、誰もがスポーツに参画できる社会の実現に努め、生涯にわたりスポーツに親しみ、生き生きと楽しい生活を送ることができる環境を築きスポーツを推進するため、この条例を制定する。スポーツは、心身の健康を促し、世代を超えて人生をより豊かにするものだけではなく、地域社会の活力の醸成、国際交流の発展、産業の広がりと経済の活性化や医療費・社会保障費の抑制など、スポーツの意義や果たす役割の重要性が高まっているとともに、言語や生活習慣の違いを超え、夢、感動、希望等を与えることができる世界共通の文化となっている。</w:t>
      </w:r>
      <w:r w:rsidR="00EF3E21">
        <w:rPr>
          <w:rFonts w:hint="eastAsia"/>
          <w:vanish/>
          <w:szCs w:val="21"/>
        </w:rPr>
        <w:br/>
      </w:r>
      <w:r w:rsidR="00EF3E21">
        <w:rPr>
          <w:rFonts w:hint="eastAsia"/>
          <w:vanish/>
          <w:szCs w:val="21"/>
        </w:rPr>
        <w:t>本市においては地域資源であるボートコース・ボート競技をはじめとした水辺のスポーツを推進するとともに、誰もがスポーツに参画できる社会の実現に努め、生涯にわたりスポーツに親しみ、生き生きと楽しい生活を送ることができる環境を築きスポーツを推進するため、この条例を制定する。</w:t>
      </w:r>
    </w:p>
    <w:p w14:paraId="75D83E21" w14:textId="15A1A348" w:rsidR="002F6213" w:rsidRDefault="002F6213" w:rsidP="00EF3E21">
      <w:pPr>
        <w:ind w:firstLineChars="100" w:firstLine="210"/>
        <w:rPr>
          <w:szCs w:val="21"/>
        </w:rPr>
      </w:pPr>
    </w:p>
    <w:p w14:paraId="7047DE70" w14:textId="065F9818" w:rsidR="002F6213" w:rsidRDefault="002F6213" w:rsidP="002F621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前文</w:t>
      </w:r>
    </w:p>
    <w:p w14:paraId="370FF483" w14:textId="77777777" w:rsidR="002F6213" w:rsidRDefault="002F6213" w:rsidP="00EF3E21">
      <w:pPr>
        <w:ind w:firstLineChars="100" w:firstLine="210"/>
        <w:rPr>
          <w:szCs w:val="21"/>
        </w:rPr>
      </w:pPr>
    </w:p>
    <w:p w14:paraId="583820B9" w14:textId="425AB4C9" w:rsidR="002F6213" w:rsidRDefault="002F6213" w:rsidP="00EF3E21">
      <w:pPr>
        <w:ind w:firstLineChars="100" w:firstLine="210"/>
        <w:rPr>
          <w:szCs w:val="21"/>
        </w:rPr>
      </w:pPr>
    </w:p>
    <w:p w14:paraId="2CD663B7" w14:textId="77777777" w:rsidR="00BE721D" w:rsidRDefault="00BE721D" w:rsidP="00EF3E21">
      <w:pPr>
        <w:ind w:firstLineChars="100" w:firstLine="210"/>
        <w:rPr>
          <w:szCs w:val="21"/>
        </w:rPr>
      </w:pPr>
    </w:p>
    <w:p w14:paraId="4849AA56" w14:textId="49AAEB87" w:rsidR="0016071C" w:rsidRDefault="00EF3E21" w:rsidP="00EF3E21">
      <w:pPr>
        <w:ind w:firstLineChars="100" w:firstLine="210"/>
      </w:pPr>
      <w:r>
        <w:rPr>
          <w:rFonts w:hint="eastAsia"/>
          <w:vanish/>
          <w:szCs w:val="21"/>
        </w:rPr>
        <w:t>スポーツは、心身の健康を促し、世代を超えて人生をより豊かにするものだけではなく、地域社会の活力の醸成、国際交流の発展、産業の広がりと経済の活性化や医療費・社会保障費の抑制など、スポーツの意義や果たす役割の重要性が高まっているとともに、言語や生活習慣の違いを超え、夢、感動、希望等を与えることができる世界共通の文化となっている。</w:t>
      </w:r>
      <w:r>
        <w:rPr>
          <w:rFonts w:hint="eastAsia"/>
          <w:vanish/>
          <w:szCs w:val="21"/>
        </w:rPr>
        <w:br/>
      </w:r>
      <w:r>
        <w:rPr>
          <w:rFonts w:hint="eastAsia"/>
          <w:vanish/>
          <w:szCs w:val="21"/>
        </w:rPr>
        <w:t>本市においては地域資源であるボートコース・ボート競技をはじめとした水辺のスポーツを推進するとともに、誰もがスポーツに参画できる社会の実現に努め、生涯にわたりスポーツに親しみ、生き生きと楽しい生活を送ることができる環境を築きスポーツを推進するため、この条例を制定する。</w:t>
      </w:r>
    </w:p>
    <w:p w14:paraId="3FE71944" w14:textId="4D3D747E" w:rsidR="00DB270A" w:rsidRDefault="002F6213" w:rsidP="00DB270A">
      <w:r>
        <w:t>(</w:t>
      </w:r>
      <w:r>
        <w:rPr>
          <w:rFonts w:hint="eastAsia"/>
        </w:rPr>
        <w:t>目的</w:t>
      </w:r>
      <w:r>
        <w:t>)</w:t>
      </w:r>
    </w:p>
    <w:p w14:paraId="4FA1A0A2" w14:textId="77777777" w:rsidR="00DB270A" w:rsidRPr="00DB270A" w:rsidRDefault="00DB270A" w:rsidP="00DB270A"/>
    <w:p w14:paraId="6DAC86E0" w14:textId="77777777" w:rsidR="002F6213" w:rsidRDefault="00DB270A" w:rsidP="00DB270A">
      <w:r>
        <w:t>(</w:t>
      </w:r>
      <w:r>
        <w:t>定義</w:t>
      </w:r>
      <w:r>
        <w:t>)</w:t>
      </w:r>
    </w:p>
    <w:p w14:paraId="6D66015E" w14:textId="2CF49D9C" w:rsidR="00DB270A" w:rsidRDefault="00DB270A" w:rsidP="00DB270A"/>
    <w:p w14:paraId="3F4F33C7" w14:textId="56C2AEE7" w:rsidR="003D26F3" w:rsidRDefault="003D26F3" w:rsidP="00DB270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基本理念</w:t>
      </w:r>
      <w:r>
        <w:rPr>
          <w:rFonts w:hint="eastAsia"/>
        </w:rPr>
        <w:t>)</w:t>
      </w:r>
    </w:p>
    <w:p w14:paraId="46685E40" w14:textId="77777777" w:rsidR="003D26F3" w:rsidRDefault="003D26F3" w:rsidP="00DB270A">
      <w:pPr>
        <w:rPr>
          <w:rFonts w:hint="eastAsia"/>
        </w:rPr>
      </w:pPr>
    </w:p>
    <w:p w14:paraId="7D4F64F6" w14:textId="44B179F9" w:rsidR="00DB270A" w:rsidRDefault="00DB270A" w:rsidP="00DB270A">
      <w:r>
        <w:t>(</w:t>
      </w:r>
      <w:r w:rsidR="002F6213">
        <w:rPr>
          <w:rFonts w:hint="eastAsia"/>
        </w:rPr>
        <w:t>市の責務</w:t>
      </w:r>
      <w:r>
        <w:t>)</w:t>
      </w:r>
    </w:p>
    <w:p w14:paraId="7F8D9599" w14:textId="75B0FD79" w:rsidR="002F6213" w:rsidRDefault="002F6213" w:rsidP="00DB270A"/>
    <w:p w14:paraId="21F90491" w14:textId="5C294A93" w:rsidR="002F6213" w:rsidRDefault="002F6213" w:rsidP="00DB270A">
      <w:r>
        <w:t>(</w:t>
      </w:r>
      <w:r>
        <w:rPr>
          <w:rFonts w:hint="eastAsia"/>
        </w:rPr>
        <w:t>市民の役割</w:t>
      </w:r>
      <w:r>
        <w:t>)</w:t>
      </w:r>
    </w:p>
    <w:p w14:paraId="30770FED" w14:textId="77777777" w:rsidR="002F6213" w:rsidRDefault="002F6213" w:rsidP="00DB270A"/>
    <w:p w14:paraId="57753D90" w14:textId="35DCE7FB" w:rsidR="002F6213" w:rsidRDefault="002F6213" w:rsidP="00DB270A">
      <w:r>
        <w:t>(</w:t>
      </w:r>
      <w:r>
        <w:rPr>
          <w:rFonts w:hint="eastAsia"/>
        </w:rPr>
        <w:t>スポーツ関連団体</w:t>
      </w:r>
      <w:r w:rsidR="003D26F3">
        <w:rPr>
          <w:rFonts w:hint="eastAsia"/>
        </w:rPr>
        <w:t>の役割</w:t>
      </w:r>
      <w:bookmarkStart w:id="0" w:name="_GoBack"/>
      <w:bookmarkEnd w:id="0"/>
      <w:r>
        <w:rPr>
          <w:rFonts w:hint="eastAsia"/>
        </w:rPr>
        <w:t>)</w:t>
      </w:r>
    </w:p>
    <w:p w14:paraId="18010E8F" w14:textId="62AABBA8" w:rsidR="002F6213" w:rsidRPr="002F6213" w:rsidRDefault="002F6213" w:rsidP="00DB270A"/>
    <w:p w14:paraId="4AEDFD96" w14:textId="6549E66B" w:rsidR="002F6213" w:rsidRDefault="002F6213" w:rsidP="00DB270A">
      <w:r>
        <w:t>(</w:t>
      </w:r>
      <w:r>
        <w:rPr>
          <w:rFonts w:hint="eastAsia"/>
        </w:rPr>
        <w:t>事業者の役割</w:t>
      </w:r>
      <w:r>
        <w:t>)</w:t>
      </w:r>
    </w:p>
    <w:p w14:paraId="236A85D8" w14:textId="489D69C3" w:rsidR="002F6213" w:rsidRDefault="002F6213" w:rsidP="00DB270A"/>
    <w:p w14:paraId="59EF43D1" w14:textId="12133865" w:rsidR="002F6213" w:rsidRDefault="002F6213" w:rsidP="00DB270A">
      <w:r>
        <w:t>(</w:t>
      </w:r>
      <w:r>
        <w:rPr>
          <w:rFonts w:hint="eastAsia"/>
        </w:rPr>
        <w:t>生涯スポーツの推進</w:t>
      </w:r>
      <w:r>
        <w:rPr>
          <w:rFonts w:hint="eastAsia"/>
        </w:rPr>
        <w:t>)</w:t>
      </w:r>
    </w:p>
    <w:p w14:paraId="1E0E02D9" w14:textId="1A900F88" w:rsidR="002F6213" w:rsidRDefault="002F6213" w:rsidP="00DB270A"/>
    <w:p w14:paraId="23B09FF0" w14:textId="0850A2CF" w:rsidR="002F6213" w:rsidRDefault="002F6213" w:rsidP="00DB270A">
      <w:r>
        <w:t>(</w:t>
      </w:r>
      <w:r>
        <w:rPr>
          <w:rFonts w:hint="eastAsia"/>
        </w:rPr>
        <w:t>障がい者スポーツの推進</w:t>
      </w:r>
      <w:r>
        <w:t>)</w:t>
      </w:r>
    </w:p>
    <w:p w14:paraId="2CBF041B" w14:textId="6BD6D695" w:rsidR="002F6213" w:rsidRDefault="002F6213" w:rsidP="00DB270A"/>
    <w:p w14:paraId="730FB3E2" w14:textId="77777777" w:rsidR="002F6213" w:rsidRDefault="002F6213" w:rsidP="002F6213">
      <w:r>
        <w:t>(</w:t>
      </w:r>
      <w:r>
        <w:rPr>
          <w:rFonts w:hint="eastAsia"/>
        </w:rPr>
        <w:t>スポーツ施設の整備等</w:t>
      </w:r>
      <w:r>
        <w:t>)</w:t>
      </w:r>
    </w:p>
    <w:p w14:paraId="7B7FDB5F" w14:textId="77777777" w:rsidR="002F6213" w:rsidRPr="002F6213" w:rsidRDefault="002F6213" w:rsidP="00DB270A"/>
    <w:p w14:paraId="74993E81" w14:textId="35108687" w:rsidR="002F6213" w:rsidRDefault="002F6213" w:rsidP="00DB270A">
      <w:r>
        <w:t>(</w:t>
      </w:r>
      <w:r>
        <w:rPr>
          <w:rFonts w:hint="eastAsia"/>
        </w:rPr>
        <w:t>財政上の措置</w:t>
      </w:r>
      <w:r>
        <w:t>)</w:t>
      </w:r>
    </w:p>
    <w:p w14:paraId="1CAF13BE" w14:textId="03952CAE" w:rsidR="002F6213" w:rsidRPr="002F6213" w:rsidRDefault="002F6213" w:rsidP="00DB270A"/>
    <w:p w14:paraId="260BAB25" w14:textId="2FC2DAAB" w:rsidR="00DB270A" w:rsidRDefault="002F6213" w:rsidP="00DB270A">
      <w:r>
        <w:t xml:space="preserve"> </w:t>
      </w:r>
      <w:r w:rsidR="00DB270A">
        <w:t>(</w:t>
      </w:r>
      <w:r w:rsidR="00DB270A">
        <w:t>委任</w:t>
      </w:r>
      <w:r w:rsidR="00DB270A">
        <w:t>)</w:t>
      </w:r>
    </w:p>
    <w:p w14:paraId="28B18149" w14:textId="59DFD793" w:rsidR="00DB270A" w:rsidRDefault="00DB270A" w:rsidP="00DB270A">
      <w:r>
        <w:rPr>
          <w:rFonts w:hint="eastAsia"/>
        </w:rPr>
        <w:t>第</w:t>
      </w:r>
      <w:r w:rsidR="00973364">
        <w:t>1</w:t>
      </w:r>
      <w:r w:rsidR="00973364">
        <w:rPr>
          <w:rFonts w:hint="eastAsia"/>
        </w:rPr>
        <w:t>2</w:t>
      </w:r>
      <w:r>
        <w:t>条　この条例に定めるもののほか、この条例の施行に関し必要な事項は、別に定める。</w:t>
      </w:r>
    </w:p>
    <w:p w14:paraId="3CB99500" w14:textId="77777777" w:rsidR="00DB270A" w:rsidRPr="00DB270A" w:rsidRDefault="00DB270A" w:rsidP="00DB270A"/>
    <w:p w14:paraId="369605C8" w14:textId="77777777" w:rsidR="00DB270A" w:rsidRDefault="00DB270A" w:rsidP="00DB270A">
      <w:r>
        <w:rPr>
          <w:rFonts w:hint="eastAsia"/>
        </w:rPr>
        <w:t>附　則</w:t>
      </w:r>
    </w:p>
    <w:p w14:paraId="346888E6" w14:textId="77777777" w:rsidR="00530DCE" w:rsidRDefault="00DB270A" w:rsidP="00DB270A">
      <w:r>
        <w:rPr>
          <w:rFonts w:hint="eastAsia"/>
        </w:rPr>
        <w:lastRenderedPageBreak/>
        <w:t>この条例は、</w:t>
      </w:r>
      <w:r w:rsidRPr="00A6710F">
        <w:rPr>
          <w:rFonts w:hint="eastAsia"/>
          <w:color w:val="FF0000"/>
        </w:rPr>
        <w:t>令和</w:t>
      </w:r>
      <w:r w:rsidR="00A6710F">
        <w:rPr>
          <w:rFonts w:hint="eastAsia"/>
          <w:color w:val="FF0000"/>
        </w:rPr>
        <w:t>●</w:t>
      </w:r>
      <w:r w:rsidRPr="00A6710F">
        <w:rPr>
          <w:color w:val="FF0000"/>
        </w:rPr>
        <w:t>年</w:t>
      </w:r>
      <w:r w:rsidR="00A6710F">
        <w:rPr>
          <w:rFonts w:hint="eastAsia"/>
          <w:color w:val="FF0000"/>
        </w:rPr>
        <w:t>●</w:t>
      </w:r>
      <w:r w:rsidRPr="00A6710F">
        <w:rPr>
          <w:color w:val="FF0000"/>
        </w:rPr>
        <w:t>月</w:t>
      </w:r>
      <w:r w:rsidR="00A6710F">
        <w:rPr>
          <w:rFonts w:hint="eastAsia"/>
          <w:color w:val="FF0000"/>
        </w:rPr>
        <w:t>●</w:t>
      </w:r>
      <w:r w:rsidRPr="00A6710F">
        <w:rPr>
          <w:color w:val="FF0000"/>
        </w:rPr>
        <w:t>日から施行する</w:t>
      </w:r>
      <w:r>
        <w:t>。</w:t>
      </w:r>
    </w:p>
    <w:sectPr w:rsidR="0053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44EB" w14:textId="77777777" w:rsidR="00575FC5" w:rsidRDefault="00575FC5" w:rsidP="00575FC5">
      <w:r>
        <w:separator/>
      </w:r>
    </w:p>
  </w:endnote>
  <w:endnote w:type="continuationSeparator" w:id="0">
    <w:p w14:paraId="5D201D36" w14:textId="77777777" w:rsidR="00575FC5" w:rsidRDefault="00575FC5" w:rsidP="005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DCC0" w14:textId="77777777" w:rsidR="00792A98" w:rsidRDefault="00792A9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FF16B" w14:textId="77777777" w:rsidR="00792A98" w:rsidRDefault="00792A9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B7C2" w14:textId="77777777" w:rsidR="00792A98" w:rsidRDefault="00792A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1EB08" w14:textId="77777777" w:rsidR="00575FC5" w:rsidRDefault="00575FC5" w:rsidP="00575FC5">
      <w:r>
        <w:separator/>
      </w:r>
    </w:p>
  </w:footnote>
  <w:footnote w:type="continuationSeparator" w:id="0">
    <w:p w14:paraId="5FDEB86E" w14:textId="77777777" w:rsidR="00575FC5" w:rsidRDefault="00575FC5" w:rsidP="005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CCFD" w14:textId="77777777" w:rsidR="00792A98" w:rsidRDefault="00792A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ED4E" w14:textId="09F37D65" w:rsidR="00792A98" w:rsidRPr="00792A98" w:rsidRDefault="00792A98" w:rsidP="00792A98">
    <w:pPr>
      <w:pStyle w:val="aa"/>
      <w:jc w:val="right"/>
      <w:rPr>
        <w:b/>
        <w:sz w:val="32"/>
        <w:szCs w:val="32"/>
        <w:bdr w:val="single" w:sz="4" w:space="0" w:color="auto"/>
      </w:rPr>
    </w:pPr>
    <w:r w:rsidRPr="00792A98">
      <w:rPr>
        <w:rFonts w:hint="eastAsia"/>
        <w:b/>
        <w:sz w:val="32"/>
        <w:szCs w:val="32"/>
        <w:bdr w:val="single" w:sz="4" w:space="0" w:color="auto"/>
      </w:rPr>
      <w:t>別紙１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2962" w14:textId="77777777" w:rsidR="00792A98" w:rsidRDefault="00792A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A"/>
    <w:rsid w:val="000273B8"/>
    <w:rsid w:val="00066F2C"/>
    <w:rsid w:val="0009536E"/>
    <w:rsid w:val="000B5A78"/>
    <w:rsid w:val="0014450D"/>
    <w:rsid w:val="00146708"/>
    <w:rsid w:val="0016071C"/>
    <w:rsid w:val="00184260"/>
    <w:rsid w:val="0018721E"/>
    <w:rsid w:val="002F6213"/>
    <w:rsid w:val="003019C9"/>
    <w:rsid w:val="003A65DD"/>
    <w:rsid w:val="003D26F3"/>
    <w:rsid w:val="004C0695"/>
    <w:rsid w:val="00530DCE"/>
    <w:rsid w:val="00575FC5"/>
    <w:rsid w:val="006247A1"/>
    <w:rsid w:val="00694DA4"/>
    <w:rsid w:val="006A0ED4"/>
    <w:rsid w:val="006D0E1D"/>
    <w:rsid w:val="00792A98"/>
    <w:rsid w:val="007A5C88"/>
    <w:rsid w:val="008C1C2B"/>
    <w:rsid w:val="008E7518"/>
    <w:rsid w:val="00934ECB"/>
    <w:rsid w:val="00973364"/>
    <w:rsid w:val="00A6710F"/>
    <w:rsid w:val="00A841A1"/>
    <w:rsid w:val="00B04E38"/>
    <w:rsid w:val="00B82DDA"/>
    <w:rsid w:val="00BA4E40"/>
    <w:rsid w:val="00BB20BC"/>
    <w:rsid w:val="00BC5707"/>
    <w:rsid w:val="00BE721D"/>
    <w:rsid w:val="00C13905"/>
    <w:rsid w:val="00CA0AED"/>
    <w:rsid w:val="00CE4B39"/>
    <w:rsid w:val="00CF7398"/>
    <w:rsid w:val="00DA0706"/>
    <w:rsid w:val="00DB270A"/>
    <w:rsid w:val="00DC010B"/>
    <w:rsid w:val="00DD2D03"/>
    <w:rsid w:val="00EE7EB4"/>
    <w:rsid w:val="00EF3E21"/>
    <w:rsid w:val="00F97B74"/>
    <w:rsid w:val="00FA7D31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B57303"/>
  <w15:chartTrackingRefBased/>
  <w15:docId w15:val="{EB81ADFE-D7F4-4E9F-9847-94A06D4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536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953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9536E"/>
  </w:style>
  <w:style w:type="paragraph" w:styleId="a6">
    <w:name w:val="annotation subject"/>
    <w:basedOn w:val="a4"/>
    <w:next w:val="a4"/>
    <w:link w:val="a7"/>
    <w:uiPriority w:val="99"/>
    <w:semiHidden/>
    <w:unhideWhenUsed/>
    <w:rsid w:val="0009536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953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5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FC5"/>
  </w:style>
  <w:style w:type="paragraph" w:styleId="ac">
    <w:name w:val="footer"/>
    <w:basedOn w:val="a"/>
    <w:link w:val="ad"/>
    <w:uiPriority w:val="99"/>
    <w:unhideWhenUsed/>
    <w:rsid w:val="00575F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A6ED-91C8-428A-9BAA-91C609EE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34</cp:revision>
  <dcterms:created xsi:type="dcterms:W3CDTF">2022-09-07T06:27:00Z</dcterms:created>
  <dcterms:modified xsi:type="dcterms:W3CDTF">2023-02-24T05:49:00Z</dcterms:modified>
</cp:coreProperties>
</file>